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1E" w:rsidRDefault="00DC70CC">
      <w:pPr>
        <w:spacing w:after="16"/>
        <w:ind w:left="10" w:right="1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ЗАДАНИЯ </w:t>
      </w:r>
    </w:p>
    <w:p w:rsidR="00E85F1E" w:rsidRDefault="00DC70CC">
      <w:pPr>
        <w:spacing w:after="16"/>
        <w:ind w:left="10" w:right="12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теоретического тура муниципального этапа Всероссийской  </w:t>
      </w:r>
    </w:p>
    <w:p w:rsidR="00E85F1E" w:rsidRDefault="00DC70CC">
      <w:pPr>
        <w:spacing w:after="16"/>
        <w:ind w:left="10" w:right="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олимпи</w:t>
      </w:r>
      <w:r w:rsidR="00E830CC">
        <w:rPr>
          <w:rFonts w:ascii="Times New Roman" w:eastAsia="Times New Roman" w:hAnsi="Times New Roman" w:cs="Times New Roman"/>
          <w:b/>
          <w:sz w:val="24"/>
        </w:rPr>
        <w:t>ады школьников по биологии. 2019-2020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.г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од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:rsidR="00E85F1E" w:rsidRDefault="00DC70CC">
      <w:pPr>
        <w:spacing w:after="16"/>
        <w:ind w:left="10" w:right="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9 класс </w:t>
      </w:r>
    </w:p>
    <w:p w:rsidR="00E85F1E" w:rsidRDefault="00DC70CC">
      <w:pPr>
        <w:spacing w:after="28"/>
        <w:ind w:left="5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85F1E" w:rsidRDefault="00DC70CC">
      <w:pPr>
        <w:spacing w:after="0"/>
        <w:ind w:left="10" w:right="4" w:hanging="10"/>
        <w:jc w:val="center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Дорогие ребята! </w:t>
      </w:r>
    </w:p>
    <w:p w:rsidR="00E85F1E" w:rsidRDefault="00DC70CC">
      <w:pPr>
        <w:spacing w:after="0"/>
        <w:ind w:left="10" w:hanging="10"/>
        <w:jc w:val="center"/>
      </w:pPr>
      <w:r>
        <w:rPr>
          <w:rFonts w:ascii="Times New Roman" w:eastAsia="Times New Roman" w:hAnsi="Times New Roman" w:cs="Times New Roman"/>
          <w:b/>
          <w:i/>
          <w:sz w:val="24"/>
        </w:rPr>
        <w:t>Поздравляем вас с участием в муниципальном этапе Всероссийской олимпиады школьников по биологии! Желаем успеха в выполнении заданий!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85F1E" w:rsidRDefault="00DC70CC">
      <w:pPr>
        <w:spacing w:after="28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E85F1E" w:rsidRDefault="00DC70CC">
      <w:pPr>
        <w:spacing w:after="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Рекомендуемое время выполнения заданий -180 мин. </w:t>
      </w:r>
    </w:p>
    <w:p w:rsidR="00E85F1E" w:rsidRDefault="00DC70CC">
      <w:pPr>
        <w:spacing w:after="3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Максимальное количество баллов – 60</w:t>
      </w:r>
    </w:p>
    <w:p w:rsidR="00E85F1E" w:rsidRDefault="00DC70CC">
      <w:pPr>
        <w:spacing w:after="3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I.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40 (по 1 баллу за каждое тестовое задание). Индекс ответа, который вы считаете наиболее полным и правильным укажите в матрице ответов. </w:t>
      </w:r>
    </w:p>
    <w:p w:rsidR="00E85F1E" w:rsidRDefault="00DC70CC">
      <w:pPr>
        <w:spacing w:after="1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Плавучесть клеток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цианобактерий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в планктоне обеспечивается благодаря наличию у них: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жгутиков;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вакуоли;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газовых вакуолей;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отростков и шипов. </w:t>
      </w:r>
    </w:p>
    <w:p w:rsidR="00E85F1E" w:rsidRDefault="00DC70CC">
      <w:pPr>
        <w:spacing w:after="2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К несъедобным грибам относится гриб: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</w:rPr>
        <w:t>вешенка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обыкновенная;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сыроежка красивая;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масленок поздний;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свинушка тонкая. </w:t>
      </w:r>
    </w:p>
    <w:p w:rsidR="00E85F1E" w:rsidRDefault="00DC70CC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Спороносные и неспороносные стебли отличаются у хвоща: </w:t>
      </w:r>
      <w:r>
        <w:rPr>
          <w:rFonts w:ascii="Times New Roman" w:eastAsia="Times New Roman" w:hAnsi="Times New Roman" w:cs="Times New Roman"/>
          <w:sz w:val="24"/>
        </w:rPr>
        <w:t xml:space="preserve">а) болотного;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полевого;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приречного;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зимующего. </w:t>
      </w:r>
    </w:p>
    <w:p w:rsidR="00E85F1E" w:rsidRDefault="00DC70CC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Развитие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шишкоягод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наблюдается у одного из видов хвойных растений: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лиственница сибирская;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ель обыкновенная;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можжевельник обыкновенный;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сосна сибирская. </w:t>
      </w:r>
    </w:p>
    <w:p w:rsidR="00E85F1E" w:rsidRDefault="00DC70CC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Образование корневых волосков происходит в зоне: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всасывания;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проведения;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в) роста;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деления. </w:t>
      </w:r>
    </w:p>
    <w:p w:rsidR="00E85F1E" w:rsidRDefault="00DC70CC">
      <w:pPr>
        <w:spacing w:after="2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Встречается ли у рыб забота о потомстве, если да - у каких?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Нет, для рыб не характерна забота о потомстве;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Да, у некоторых рыб встречается забота о потомстве, например, у морских коньков, </w:t>
      </w:r>
      <w:proofErr w:type="spellStart"/>
      <w:r>
        <w:rPr>
          <w:rFonts w:ascii="Times New Roman" w:eastAsia="Times New Roman" w:hAnsi="Times New Roman" w:cs="Times New Roman"/>
          <w:sz w:val="24"/>
        </w:rPr>
        <w:t>тиляпии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трехиглой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колюшки;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Забота о потомстве характерна для некоторых акул, например, для акулы – молота;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Заботу о потомстве проявляют практически все нерестящиеся у дна рыбы. </w:t>
      </w:r>
    </w:p>
    <w:p w:rsidR="00E85F1E" w:rsidRDefault="00DC70CC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Какие насекомые имеют развитие с полным превращением?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Короед-типограф, блоха, комар-долгоножка;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Овод олений, постельный клоп, вошь платяная;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Саранча перелетная, певчий кузнечик, полевой сверчок;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Стрекоза-коромысло, черный таракан, термит. </w:t>
      </w:r>
    </w:p>
    <w:p w:rsidR="00E85F1E" w:rsidRDefault="00DC70CC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Какая кость, на приведенном рисунке скелета лягушки, обозначена цифрой 8? </w:t>
      </w:r>
    </w:p>
    <w:p w:rsidR="00E85F1E" w:rsidRDefault="00DC70CC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tabs>
          <w:tab w:val="center" w:pos="2607"/>
        </w:tabs>
        <w:spacing w:after="10" w:line="270" w:lineRule="auto"/>
      </w:pPr>
      <w:r>
        <w:rPr>
          <w:rFonts w:ascii="Times New Roman" w:eastAsia="Times New Roman" w:hAnsi="Times New Roman" w:cs="Times New Roman"/>
          <w:sz w:val="24"/>
        </w:rPr>
        <w:t xml:space="preserve">а) Лучевая;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E85F1E" w:rsidRDefault="00DC70CC">
      <w:pPr>
        <w:spacing w:after="10" w:line="270" w:lineRule="auto"/>
        <w:ind w:left="10" w:right="1238" w:hanging="1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1654632</wp:posOffset>
            </wp:positionH>
            <wp:positionV relativeFrom="paragraph">
              <wp:posOffset>-30909</wp:posOffset>
            </wp:positionV>
            <wp:extent cx="3684905" cy="2858770"/>
            <wp:effectExtent l="0" t="0" r="0" b="0"/>
            <wp:wrapSquare wrapText="bothSides"/>
            <wp:docPr id="215" name="Picture 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Picture 21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4905" cy="285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</w:rPr>
        <w:t xml:space="preserve">б) Плечевая; </w:t>
      </w:r>
    </w:p>
    <w:p w:rsidR="00E85F1E" w:rsidRDefault="00DC70CC">
      <w:pPr>
        <w:spacing w:after="10" w:line="270" w:lineRule="auto"/>
        <w:ind w:left="10" w:right="123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4"/>
        </w:rPr>
        <w:t>Коракоид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E85F1E" w:rsidRDefault="00DC70CC">
      <w:pPr>
        <w:spacing w:after="3424" w:line="270" w:lineRule="auto"/>
        <w:ind w:left="10" w:right="1238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</w:t>
      </w:r>
      <w:proofErr w:type="gramStart"/>
      <w:r>
        <w:rPr>
          <w:rFonts w:ascii="Times New Roman" w:eastAsia="Times New Roman" w:hAnsi="Times New Roman" w:cs="Times New Roman"/>
          <w:sz w:val="24"/>
        </w:rPr>
        <w:t>Луче-запястная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E85F1E" w:rsidRDefault="00DC70CC">
      <w:pPr>
        <w:spacing w:after="0"/>
        <w:ind w:left="2606" w:right="1174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Каково назначение парных больших грудных мышц у рукокрылых?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Служат для поднятия крыльев;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Служат для опускания крыльев;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Служат для опускания и поднятия крыльев;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Изменяют объем грудной клетки при дыхании. </w:t>
      </w:r>
    </w:p>
    <w:p w:rsidR="00E85F1E" w:rsidRDefault="00DC70CC">
      <w:pPr>
        <w:spacing w:after="2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Чем отличаются хрящевые рыбы от костных?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Имеют хрящевой скелет, включают исключительно хищных пресноводных рыб;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Имеют хрящевой скелет, нет плавательного пузыря, являются исключительно морскими рыбами;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в) Имеют хрящевой скелет, отсутствует плавательный пузырь и жаберные крышки;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Имеют хрящевой скелет, отсутствует скелет в плавниках, являются только живородящими. </w:t>
      </w:r>
    </w:p>
    <w:p w:rsidR="00E85F1E" w:rsidRDefault="00DC70CC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Непрерывное соединение костей характерно для: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а) скелета головы;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позвоночника;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плечевого пояса;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тазобедренного сустава. </w:t>
      </w:r>
    </w:p>
    <w:p w:rsidR="00E85F1E" w:rsidRDefault="00DC70C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85F1E" w:rsidRDefault="00DC70C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85F1E" w:rsidRDefault="00DC70C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Цифрой 1 обозначена на рисунке суставная: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85F1E" w:rsidRDefault="00DC70CC">
      <w:pPr>
        <w:spacing w:after="0"/>
      </w:pPr>
      <w:r>
        <w:rPr>
          <w:noProof/>
        </w:rPr>
        <w:drawing>
          <wp:inline distT="0" distB="0" distL="0" distR="0">
            <wp:extent cx="1380490" cy="1779905"/>
            <wp:effectExtent l="0" t="0" r="0" b="0"/>
            <wp:docPr id="310" name="Picture 3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Picture 3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177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23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впадина;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сумка;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головка;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прослойка хряща. </w:t>
      </w:r>
    </w:p>
    <w:p w:rsidR="00E85F1E" w:rsidRDefault="00DC70CC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К одной из функций системы крови человека относится регуляция: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сокращений скелетной мускулатуры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устной и письменной речи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координации движений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постоянства внутренней среды организма </w:t>
      </w:r>
    </w:p>
    <w:p w:rsidR="00E85F1E" w:rsidRDefault="00DC70CC">
      <w:pPr>
        <w:spacing w:after="2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Обратному току крови из правого желудочка в правое предсердие препятствуют клапаны: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трёхстворчатые;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венозные;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двухстворчатые;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полулунные. </w:t>
      </w:r>
    </w:p>
    <w:p w:rsidR="00E85F1E" w:rsidRDefault="00DC70CC">
      <w:pPr>
        <w:spacing w:after="2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9" w:line="270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Гормон надпочечника, осуществляющий регуляцию минерального обмена и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водносолевого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равновесия: </w:t>
      </w:r>
      <w:r>
        <w:rPr>
          <w:rFonts w:ascii="Times New Roman" w:eastAsia="Times New Roman" w:hAnsi="Times New Roman" w:cs="Times New Roman"/>
          <w:sz w:val="24"/>
        </w:rPr>
        <w:t xml:space="preserve"> а) кортизол;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альдостерон;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адреналин;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г) норадреналин. </w:t>
      </w:r>
    </w:p>
    <w:p w:rsidR="00E85F1E" w:rsidRDefault="00DC70CC">
      <w:pPr>
        <w:spacing w:after="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Венозная кровь, бедная кислородом, течёт: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в малом круге по венам, а в большом — по артериям;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по венам малого и большого кругов кровообращения;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в малом круге по артериям, а в большом — по венам;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по артериям малого и большого кругов кровообращения. </w:t>
      </w:r>
    </w:p>
    <w:p w:rsidR="00E85F1E" w:rsidRDefault="00DC70CC">
      <w:pPr>
        <w:spacing w:after="1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Образование первичной мочи происходит в: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мочеточниках;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почечной лоханке;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почечной капсуле;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мочевом пузыре. </w:t>
      </w:r>
    </w:p>
    <w:p w:rsidR="00E85F1E" w:rsidRDefault="00DC70CC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Изгибы позвоночника человека связаны с: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</w:rPr>
        <w:t>прямохождением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трудовой деятельностью;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общественным образом жизни;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переносом тяжестей. </w:t>
      </w:r>
    </w:p>
    <w:p w:rsidR="00E85F1E" w:rsidRDefault="00DC70CC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Инженер Александр Густав Эйфель, построивший Эйфелеву башню в Париже, использовал принцип строения: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0"/>
        <w:ind w:right="3013"/>
        <w:jc w:val="center"/>
      </w:pPr>
      <w:r>
        <w:rPr>
          <w:noProof/>
        </w:rPr>
        <w:drawing>
          <wp:inline distT="0" distB="0" distL="0" distR="0">
            <wp:extent cx="4172585" cy="1953895"/>
            <wp:effectExtent l="0" t="0" r="0" b="0"/>
            <wp:docPr id="613" name="Picture 6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" name="Picture 6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2585" cy="195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головки бедренной кости человека;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лопаток человека;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скелета человека;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лучевой кости. </w:t>
      </w:r>
    </w:p>
    <w:p w:rsidR="00E85F1E" w:rsidRDefault="00DC70CC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Защиту организма человека от чужеродных тел и микроорганизмов осуществляют: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лейкоциты, или белые кровяные клетки;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эритроциты, или красные кровяные клетки;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тромбоциты, или кровяные пластинки;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жидкая часть крови — плазма. </w:t>
      </w:r>
    </w:p>
    <w:p w:rsidR="00E85F1E" w:rsidRDefault="00DC70CC">
      <w:pPr>
        <w:spacing w:after="28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Согласно взглядам Ч. Дарвина, причина борьбы за существование организмов в природе: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несоответствие между возможностью видов к беспредельному размножению и ограниченностью ресурсов среды;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ограниченность ресурсов среды и постоянно действующий естественный отбор;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отсутствие у видов приспособленности к полноценному использованию ресурсов среды;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постоянно действующий естественный отбор, выявляющий наиболее приспособленных к использованию ресурсов среды. </w:t>
      </w:r>
    </w:p>
    <w:p w:rsidR="00E85F1E" w:rsidRDefault="00DC70CC">
      <w:pPr>
        <w:spacing w:after="2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9" w:line="270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Признаки, которые были полезны для предков, но бесполезны для современного организма, который их имеет, называются  </w:t>
      </w:r>
      <w:r>
        <w:rPr>
          <w:rFonts w:ascii="Times New Roman" w:eastAsia="Times New Roman" w:hAnsi="Times New Roman" w:cs="Times New Roman"/>
          <w:sz w:val="24"/>
        </w:rPr>
        <w:t xml:space="preserve">а) гомологичными;   </w:t>
      </w:r>
    </w:p>
    <w:p w:rsidR="00E85F1E" w:rsidRDefault="00DC70CC">
      <w:pPr>
        <w:tabs>
          <w:tab w:val="center" w:pos="2123"/>
        </w:tabs>
        <w:spacing w:after="10" w:line="270" w:lineRule="auto"/>
      </w:pPr>
      <w:r>
        <w:rPr>
          <w:rFonts w:ascii="Times New Roman" w:eastAsia="Times New Roman" w:hAnsi="Times New Roman" w:cs="Times New Roman"/>
          <w:sz w:val="24"/>
        </w:rPr>
        <w:t xml:space="preserve">б) аналогичными;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рудиментарными;  </w:t>
      </w:r>
    </w:p>
    <w:p w:rsidR="00E85F1E" w:rsidRDefault="00DC70CC">
      <w:pPr>
        <w:tabs>
          <w:tab w:val="center" w:pos="2123"/>
        </w:tabs>
        <w:spacing w:after="10" w:line="270" w:lineRule="auto"/>
      </w:pPr>
      <w:r>
        <w:rPr>
          <w:rFonts w:ascii="Times New Roman" w:eastAsia="Times New Roman" w:hAnsi="Times New Roman" w:cs="Times New Roman"/>
          <w:sz w:val="24"/>
        </w:rPr>
        <w:t xml:space="preserve">г) атавизмами.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E85F1E" w:rsidRDefault="00DC70CC">
      <w:pPr>
        <w:spacing w:after="2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Хемосинтезирующие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бактерии для получения энергии окисляют поступающие из внешней среды: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минеральные соли;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аммиак;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углеводород;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сероводород.  </w:t>
      </w:r>
    </w:p>
    <w:p w:rsidR="00E85F1E" w:rsidRDefault="00DC70CC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Дмитрий Иосифович Ивановский  известен в науке тем, что он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открыл одноклеточные организмы (простейшие);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открыл возбудителя (вирус) табачной мозаики;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создал учение о биосфере;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описал механизм фотосинтеза у растений.  </w:t>
      </w:r>
    </w:p>
    <w:p w:rsidR="00E85F1E" w:rsidRDefault="00DC70CC">
      <w:pPr>
        <w:spacing w:after="2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Виды, которые принадлежат к том же семейству более тесно связаны, чем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виды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которые принадлежат к одному …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виду;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роду;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подвиду;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отряду.  </w:t>
      </w:r>
    </w:p>
    <w:p w:rsidR="00E85F1E" w:rsidRDefault="00DC70CC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Что из нижеперечисленного свидетельствует об общности всего живого на земле?  </w:t>
      </w:r>
      <w:r>
        <w:rPr>
          <w:rFonts w:ascii="Times New Roman" w:eastAsia="Times New Roman" w:hAnsi="Times New Roman" w:cs="Times New Roman"/>
          <w:sz w:val="24"/>
        </w:rPr>
        <w:t xml:space="preserve">а) структура рибосом;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структура хромосом;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структура ресничек;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структура генетического кода.  </w:t>
      </w:r>
    </w:p>
    <w:p w:rsidR="00E85F1E" w:rsidRDefault="00DC70CC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Сложные и многообразные отношения внутри видов, между видами и с условиями внешней среды Дарвин называл: </w:t>
      </w:r>
      <w:r>
        <w:rPr>
          <w:rFonts w:ascii="Times New Roman" w:eastAsia="Times New Roman" w:hAnsi="Times New Roman" w:cs="Times New Roman"/>
          <w:sz w:val="24"/>
        </w:rPr>
        <w:t xml:space="preserve">а) борьбой за существование;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естественным отбором;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в) адаптацией;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дивергенцией. </w:t>
      </w:r>
    </w:p>
    <w:p w:rsidR="00E85F1E" w:rsidRDefault="00DC70CC">
      <w:pPr>
        <w:spacing w:after="1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Что такое цитоплазма?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Внутреннее содержимое ядра клетки;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Водный раствор минеральных и органических веществ без ядра;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Водный раствор минеральных и органических веществ с ядром;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Содержимое живой клетки, ограниченное клеточной мембраной. </w:t>
      </w:r>
    </w:p>
    <w:p w:rsidR="00E85F1E" w:rsidRDefault="00DC70CC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В каком из положений точнее отражена сущность клеточной теории?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Из клеток состоят только животные и растения;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Клетки всех организмов одинаковы по строению;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Клетки всех организмов близки по своим функциям;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Все организмы, как низшие, так и высшие состоят из клеток. </w:t>
      </w:r>
    </w:p>
    <w:p w:rsidR="00E85F1E" w:rsidRDefault="00DC70CC">
      <w:pPr>
        <w:spacing w:after="1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Где образуются лизосомы?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В комплексе </w:t>
      </w:r>
      <w:proofErr w:type="spellStart"/>
      <w:r>
        <w:rPr>
          <w:rFonts w:ascii="Times New Roman" w:eastAsia="Times New Roman" w:hAnsi="Times New Roman" w:cs="Times New Roman"/>
          <w:sz w:val="24"/>
        </w:rPr>
        <w:t>Гольджи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В ядре;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На внутренней стороне цитоплазматической мембраны;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В митохондриях. </w:t>
      </w:r>
    </w:p>
    <w:p w:rsidR="00E85F1E" w:rsidRDefault="00DC70CC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Для какой группы бактерий характерна шарообразная форма клеток? </w:t>
      </w:r>
      <w:r>
        <w:rPr>
          <w:rFonts w:ascii="Times New Roman" w:eastAsia="Times New Roman" w:hAnsi="Times New Roman" w:cs="Times New Roman"/>
          <w:sz w:val="24"/>
        </w:rPr>
        <w:t xml:space="preserve">а) Спириллы;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Кокки;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Бациллы;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Вибрионы. </w:t>
      </w:r>
    </w:p>
    <w:p w:rsidR="00E85F1E" w:rsidRDefault="00DC70CC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9" w:line="270" w:lineRule="auto"/>
        <w:ind w:right="5" w:hanging="365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3184982</wp:posOffset>
            </wp:positionH>
            <wp:positionV relativeFrom="paragraph">
              <wp:posOffset>-30658</wp:posOffset>
            </wp:positionV>
            <wp:extent cx="2663825" cy="3684905"/>
            <wp:effectExtent l="0" t="0" r="0" b="0"/>
            <wp:wrapSquare wrapText="bothSides"/>
            <wp:docPr id="924" name="Picture 9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" name="Picture 92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3825" cy="3684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Какая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структура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клетки,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из отмеченных на рисунке, отсутствует у растений?  </w:t>
      </w:r>
    </w:p>
    <w:p w:rsidR="00E85F1E" w:rsidRDefault="00DC70CC">
      <w:pPr>
        <w:spacing w:after="15"/>
        <w:ind w:right="43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720" w:right="436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1; </w:t>
      </w:r>
    </w:p>
    <w:p w:rsidR="00E85F1E" w:rsidRDefault="00DC70CC">
      <w:pPr>
        <w:spacing w:after="10" w:line="270" w:lineRule="auto"/>
        <w:ind w:left="720" w:right="436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2; </w:t>
      </w:r>
    </w:p>
    <w:p w:rsidR="00E85F1E" w:rsidRDefault="00DC70CC">
      <w:pPr>
        <w:spacing w:after="10" w:line="270" w:lineRule="auto"/>
        <w:ind w:left="720" w:right="436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3; </w:t>
      </w:r>
    </w:p>
    <w:p w:rsidR="00E85F1E" w:rsidRDefault="00DC70CC">
      <w:pPr>
        <w:spacing w:after="10" w:line="270" w:lineRule="auto"/>
        <w:ind w:left="720" w:right="436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8. </w:t>
      </w:r>
    </w:p>
    <w:p w:rsidR="00E85F1E" w:rsidRDefault="00DC70CC">
      <w:pPr>
        <w:spacing w:after="0"/>
        <w:ind w:right="43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2801"/>
        <w:ind w:right="43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0"/>
        <w:ind w:left="5016" w:right="372"/>
        <w:jc w:val="right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E85F1E" w:rsidRDefault="00DC70CC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В каких структурах клетки эукариот локализованы молекулы ДНК?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В рибосомах и ЭПР;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В плазмалемме и Комплексе </w:t>
      </w:r>
      <w:proofErr w:type="spellStart"/>
      <w:r>
        <w:rPr>
          <w:rFonts w:ascii="Times New Roman" w:eastAsia="Times New Roman" w:hAnsi="Times New Roman" w:cs="Times New Roman"/>
          <w:sz w:val="24"/>
        </w:rPr>
        <w:t>Гольджи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В клеточном центре и </w:t>
      </w:r>
      <w:proofErr w:type="spellStart"/>
      <w:r>
        <w:rPr>
          <w:rFonts w:ascii="Times New Roman" w:eastAsia="Times New Roman" w:hAnsi="Times New Roman" w:cs="Times New Roman"/>
          <w:sz w:val="24"/>
        </w:rPr>
        <w:t>пероксисомах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В митохондриях и хлоропластах. </w:t>
      </w:r>
    </w:p>
    <w:p w:rsidR="00E85F1E" w:rsidRDefault="00DC70CC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Какой организм, из перечисленных ниже, относится к прокариотам? </w:t>
      </w:r>
      <w:r>
        <w:rPr>
          <w:rFonts w:ascii="Times New Roman" w:eastAsia="Times New Roman" w:hAnsi="Times New Roman" w:cs="Times New Roman"/>
          <w:sz w:val="24"/>
        </w:rPr>
        <w:t xml:space="preserve">а) Вирус оспы;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Холерный вибрион;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Дизентерийная амеба;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Бактериофаг. </w:t>
      </w:r>
    </w:p>
    <w:p w:rsidR="00E85F1E" w:rsidRDefault="00DC70CC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Факторы среды, напрямую не связанные с деятельностью живых организмов:</w:t>
      </w:r>
      <w:r>
        <w:rPr>
          <w:rFonts w:ascii="Times New Roman" w:eastAsia="Times New Roman" w:hAnsi="Times New Roman" w:cs="Times New Roman"/>
          <w:sz w:val="24"/>
        </w:rPr>
        <w:t xml:space="preserve"> а) биотические;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антропогенные;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абиотические;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естественные. </w:t>
      </w:r>
    </w:p>
    <w:p w:rsidR="00E85F1E" w:rsidRDefault="00DC70CC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К морфологическому типу приспособлений к условиям внешней среды можно отнести: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количество и форму пальцев на конечностях;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способность залегать в зимнюю спячку;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способность совершать сезонные миграции;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терморегуляторные механизмы. </w:t>
      </w:r>
    </w:p>
    <w:p w:rsidR="00E85F1E" w:rsidRDefault="00DC70CC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Основным ограничивающим фактором окружающей среды для большинства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растительных организмов является:</w:t>
      </w:r>
      <w:r>
        <w:rPr>
          <w:rFonts w:ascii="Times New Roman" w:eastAsia="Times New Roman" w:hAnsi="Times New Roman" w:cs="Times New Roman"/>
          <w:sz w:val="24"/>
        </w:rPr>
        <w:t xml:space="preserve"> а) наличие влаги;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высокая температура;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солнечная радиация;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атмосферное давление. </w:t>
      </w:r>
    </w:p>
    <w:p w:rsidR="00E85F1E" w:rsidRDefault="00DC70CC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Зона толерантности организма включает в себя: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только зону оптимума;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только зону оптимума и зону угнетения;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зону оптимума, зону угнетения и зону гибели;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только зону угнетения и зону гибели. </w:t>
      </w:r>
    </w:p>
    <w:p w:rsidR="00E85F1E" w:rsidRDefault="00DC70CC">
      <w:pPr>
        <w:spacing w:after="2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numPr>
          <w:ilvl w:val="0"/>
          <w:numId w:val="1"/>
        </w:numPr>
        <w:spacing w:after="9" w:line="270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Многие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прокариотические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эукариотические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организмы имеют определенную жизненную стадию, позволяющую им перенести неблагоприятные условия жизни, называемую: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цистой;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яйцом;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семенем;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спорой. </w:t>
      </w:r>
    </w:p>
    <w:p w:rsidR="00E85F1E" w:rsidRDefault="00DC70CC">
      <w:pPr>
        <w:spacing w:after="22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E85F1E" w:rsidRDefault="00DC70CC">
      <w:pPr>
        <w:numPr>
          <w:ilvl w:val="0"/>
          <w:numId w:val="1"/>
        </w:numPr>
        <w:spacing w:after="12" w:line="271" w:lineRule="auto"/>
        <w:ind w:right="5"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Совокупность особей одного вида, длительное время населяющих определенную территорию и в той или иной степени изолированная от других подобных совокупностей: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стая;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вид;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популяция;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сообщество. </w:t>
      </w:r>
    </w:p>
    <w:p w:rsidR="00E85F1E" w:rsidRDefault="00DC70CC">
      <w:pPr>
        <w:spacing w:after="2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E85F1E" w:rsidRDefault="00DC70CC">
      <w:pPr>
        <w:spacing w:after="56"/>
        <w:ind w:left="30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b/>
          <w:sz w:val="24"/>
        </w:rPr>
        <w:t xml:space="preserve"> Выберите признаки, характеризующие представителей семейства сложноцветные:</w:t>
      </w: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E85F1E" w:rsidRDefault="00DC70CC">
      <w:pPr>
        <w:numPr>
          <w:ilvl w:val="0"/>
          <w:numId w:val="2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соцветие корзинка;  </w:t>
      </w:r>
    </w:p>
    <w:p w:rsidR="00E85F1E" w:rsidRDefault="00DC70CC">
      <w:pPr>
        <w:numPr>
          <w:ilvl w:val="0"/>
          <w:numId w:val="2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тычинок много;  </w:t>
      </w:r>
    </w:p>
    <w:p w:rsidR="00E85F1E" w:rsidRDefault="00DC70CC">
      <w:pPr>
        <w:numPr>
          <w:ilvl w:val="0"/>
          <w:numId w:val="2"/>
        </w:numPr>
        <w:spacing w:after="40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плод семянка;  </w:t>
      </w:r>
    </w:p>
    <w:p w:rsidR="00E85F1E" w:rsidRDefault="00DC70CC">
      <w:pPr>
        <w:numPr>
          <w:ilvl w:val="0"/>
          <w:numId w:val="2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>плод орешек;</w:t>
      </w: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>5) околоцветник простой.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только 1, 3,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только 1, 4,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только 1, 2, 3,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только 1, 2, 4,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д) только 1, 3. </w:t>
      </w:r>
    </w:p>
    <w:p w:rsidR="00E85F1E" w:rsidRDefault="00DC70CC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2.  </w:t>
      </w:r>
      <w:r>
        <w:rPr>
          <w:rFonts w:ascii="Times New Roman" w:eastAsia="Times New Roman" w:hAnsi="Times New Roman" w:cs="Times New Roman"/>
          <w:b/>
          <w:sz w:val="24"/>
        </w:rPr>
        <w:t xml:space="preserve">Из перечисленных представителей плод яблоко имеют:  </w:t>
      </w:r>
    </w:p>
    <w:p w:rsidR="00E85F1E" w:rsidRDefault="00DC70CC">
      <w:pPr>
        <w:numPr>
          <w:ilvl w:val="0"/>
          <w:numId w:val="3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боярышник;  </w:t>
      </w:r>
    </w:p>
    <w:p w:rsidR="00E85F1E" w:rsidRDefault="00DC70CC">
      <w:pPr>
        <w:numPr>
          <w:ilvl w:val="0"/>
          <w:numId w:val="3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клен;  </w:t>
      </w:r>
    </w:p>
    <w:p w:rsidR="00E85F1E" w:rsidRDefault="00DC70CC">
      <w:pPr>
        <w:numPr>
          <w:ilvl w:val="0"/>
          <w:numId w:val="3"/>
        </w:numPr>
        <w:spacing w:after="9" w:line="270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>цикорий;  4) яблоня;  5) рябина.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только 1, 2, 3;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только 1, 4,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1, 2, 3, 4,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только 1, 2, 4,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д) только 1, 2, 4. </w:t>
      </w:r>
    </w:p>
    <w:p w:rsidR="00E85F1E" w:rsidRDefault="00DC70CC">
      <w:pPr>
        <w:spacing w:after="40"/>
      </w:pPr>
      <w:r>
        <w:rPr>
          <w:rFonts w:ascii="Times New Roman" w:eastAsia="Times New Roman" w:hAnsi="Times New Roman" w:cs="Times New Roman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3. </w:t>
      </w:r>
      <w:r>
        <w:rPr>
          <w:rFonts w:ascii="Times New Roman" w:eastAsia="Times New Roman" w:hAnsi="Times New Roman" w:cs="Times New Roman"/>
          <w:b/>
          <w:sz w:val="24"/>
        </w:rPr>
        <w:t xml:space="preserve">Половой процесс характерен для:  </w:t>
      </w:r>
    </w:p>
    <w:p w:rsidR="00E85F1E" w:rsidRDefault="00DC70CC">
      <w:pPr>
        <w:numPr>
          <w:ilvl w:val="0"/>
          <w:numId w:val="4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Амеба протей;  </w:t>
      </w:r>
    </w:p>
    <w:p w:rsidR="00E85F1E" w:rsidRDefault="00DC70CC">
      <w:pPr>
        <w:numPr>
          <w:ilvl w:val="0"/>
          <w:numId w:val="4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Инфузория-туфелька;  </w:t>
      </w:r>
    </w:p>
    <w:p w:rsidR="00E85F1E" w:rsidRDefault="00DC70CC">
      <w:pPr>
        <w:numPr>
          <w:ilvl w:val="0"/>
          <w:numId w:val="4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Эвглена зеленая;  </w:t>
      </w:r>
    </w:p>
    <w:p w:rsidR="00E85F1E" w:rsidRDefault="00DC70CC">
      <w:pPr>
        <w:numPr>
          <w:ilvl w:val="0"/>
          <w:numId w:val="4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>Фораминифера;  5) Малярийный плазмодий.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а) Только 2, 4, и 5.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б) Только 2.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в) Только 2 и 5.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lastRenderedPageBreak/>
        <w:t xml:space="preserve">г) Только 1, 2 и 3.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д) Ни для одного из перечисленных представителей. </w:t>
      </w:r>
    </w:p>
    <w:p w:rsidR="00E85F1E" w:rsidRDefault="00DC70CC">
      <w:pPr>
        <w:spacing w:after="2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4. </w:t>
      </w:r>
      <w:r>
        <w:rPr>
          <w:rFonts w:ascii="Times New Roman" w:eastAsia="Times New Roman" w:hAnsi="Times New Roman" w:cs="Times New Roman"/>
          <w:b/>
          <w:sz w:val="24"/>
        </w:rPr>
        <w:t xml:space="preserve">Из перечисленных животных кровеносная система замкнутого типа имеется у:  </w:t>
      </w:r>
    </w:p>
    <w:p w:rsidR="00E85F1E" w:rsidRDefault="00DC70CC">
      <w:pPr>
        <w:numPr>
          <w:ilvl w:val="0"/>
          <w:numId w:val="5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Молочная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планария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; </w:t>
      </w:r>
    </w:p>
    <w:p w:rsidR="00E85F1E" w:rsidRDefault="00DC70CC">
      <w:pPr>
        <w:numPr>
          <w:ilvl w:val="0"/>
          <w:numId w:val="5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Камчатский краб;  </w:t>
      </w:r>
    </w:p>
    <w:p w:rsidR="00E85F1E" w:rsidRDefault="00DC70CC">
      <w:pPr>
        <w:numPr>
          <w:ilvl w:val="0"/>
          <w:numId w:val="5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Червь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нереис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;  4) Ехидна;  </w:t>
      </w:r>
    </w:p>
    <w:p w:rsidR="00E85F1E" w:rsidRDefault="00DC70CC">
      <w:pPr>
        <w:spacing w:after="15" w:line="265" w:lineRule="auto"/>
        <w:ind w:left="-5" w:right="811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5) Кальмар. </w:t>
      </w:r>
      <w:r>
        <w:rPr>
          <w:rFonts w:ascii="Times New Roman" w:eastAsia="Times New Roman" w:hAnsi="Times New Roman" w:cs="Times New Roman"/>
          <w:color w:val="010202"/>
          <w:sz w:val="24"/>
        </w:rPr>
        <w:t xml:space="preserve">а) Только 4.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б) Только 1, 2 и 3.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в) Только 4.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г) Только 3 и 4.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д) Только 2 и 3. </w:t>
      </w:r>
    </w:p>
    <w:p w:rsidR="00E85F1E" w:rsidRDefault="00DC70CC">
      <w:pPr>
        <w:spacing w:after="23"/>
        <w:ind w:left="7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sz w:val="24"/>
        </w:rPr>
        <w:t>5.</w:t>
      </w:r>
      <w:r>
        <w:rPr>
          <w:rFonts w:ascii="Times New Roman" w:eastAsia="Times New Roman" w:hAnsi="Times New Roman" w:cs="Times New Roman"/>
          <w:b/>
          <w:sz w:val="24"/>
        </w:rPr>
        <w:t xml:space="preserve"> Центрами контроля нейрогуморальной регуляции организма человека является:  </w:t>
      </w:r>
    </w:p>
    <w:p w:rsidR="00E85F1E" w:rsidRDefault="00DC70CC">
      <w:pPr>
        <w:numPr>
          <w:ilvl w:val="0"/>
          <w:numId w:val="6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гипофиз;  </w:t>
      </w:r>
    </w:p>
    <w:p w:rsidR="00E85F1E" w:rsidRDefault="00DC70CC">
      <w:pPr>
        <w:numPr>
          <w:ilvl w:val="0"/>
          <w:numId w:val="6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спинной мозг;  </w:t>
      </w:r>
    </w:p>
    <w:p w:rsidR="00E85F1E" w:rsidRDefault="00DC70CC">
      <w:pPr>
        <w:numPr>
          <w:ilvl w:val="0"/>
          <w:numId w:val="6"/>
        </w:numPr>
        <w:spacing w:after="9" w:line="270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продолговатый мозг;  4) гипоталамус;  5) средний мозг. </w:t>
      </w:r>
      <w:r>
        <w:rPr>
          <w:rFonts w:ascii="Times New Roman" w:eastAsia="Times New Roman" w:hAnsi="Times New Roman" w:cs="Times New Roman"/>
          <w:sz w:val="24"/>
        </w:rPr>
        <w:t xml:space="preserve">а) только 1, 4;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только 1, 4,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только 1, 2, 4,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только 2, 3, 4, 5. </w:t>
      </w:r>
    </w:p>
    <w:p w:rsidR="00E85F1E" w:rsidRDefault="00DC70CC">
      <w:pPr>
        <w:spacing w:after="28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sz w:val="24"/>
        </w:rPr>
        <w:t>6.</w:t>
      </w:r>
      <w:r>
        <w:rPr>
          <w:rFonts w:ascii="Times New Roman" w:eastAsia="Times New Roman" w:hAnsi="Times New Roman" w:cs="Times New Roman"/>
          <w:b/>
          <w:sz w:val="24"/>
        </w:rPr>
        <w:t xml:space="preserve"> Какие вещества в организме человека определяют интенсивность и направление химических процессов, составляющих основу обмена веществ:  </w:t>
      </w:r>
    </w:p>
    <w:p w:rsidR="00E85F1E" w:rsidRDefault="00DC70CC">
      <w:pPr>
        <w:numPr>
          <w:ilvl w:val="0"/>
          <w:numId w:val="7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жиры;  </w:t>
      </w:r>
    </w:p>
    <w:p w:rsidR="00E85F1E" w:rsidRDefault="00DC70CC">
      <w:pPr>
        <w:numPr>
          <w:ilvl w:val="0"/>
          <w:numId w:val="7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ферменты;  </w:t>
      </w:r>
    </w:p>
    <w:p w:rsidR="00E85F1E" w:rsidRDefault="00DC70CC">
      <w:pPr>
        <w:numPr>
          <w:ilvl w:val="0"/>
          <w:numId w:val="7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витамины;  </w:t>
      </w:r>
    </w:p>
    <w:p w:rsidR="00E85F1E" w:rsidRDefault="00DC70CC">
      <w:pPr>
        <w:numPr>
          <w:ilvl w:val="0"/>
          <w:numId w:val="7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минеральные вещества;  5) гормоны.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только 1, 4;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только 2, 3;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только 1, 2, 4,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только 2, 3, 4, 5.   </w:t>
      </w:r>
    </w:p>
    <w:p w:rsidR="00E85F1E" w:rsidRDefault="00DC70CC">
      <w:pPr>
        <w:spacing w:after="81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sz w:val="24"/>
        </w:rPr>
        <w:t>7.</w:t>
      </w:r>
      <w:r>
        <w:rPr>
          <w:rFonts w:ascii="Times New Roman" w:eastAsia="Times New Roman" w:hAnsi="Times New Roman" w:cs="Times New Roman"/>
          <w:b/>
          <w:sz w:val="24"/>
        </w:rPr>
        <w:t xml:space="preserve"> Длительное пребывание в условиях низкого атмосферного давления, например, жизнь в горных местностях сопровождается акклиматизацией к кислородному голоданию, которая проявляется в:  </w:t>
      </w:r>
    </w:p>
    <w:p w:rsidR="00E85F1E" w:rsidRDefault="00DC70CC">
      <w:pPr>
        <w:spacing w:after="9" w:line="270" w:lineRule="auto"/>
        <w:ind w:left="-5" w:right="-6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уменьшении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количества эритроцитов в крови в результате угнетения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эритропоэза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;  2) увеличении содержания гемоглобина в крови и, следовательно, повышении кислородной емкости крови;  </w:t>
      </w:r>
    </w:p>
    <w:p w:rsidR="00E85F1E" w:rsidRDefault="00DC70CC">
      <w:pPr>
        <w:numPr>
          <w:ilvl w:val="0"/>
          <w:numId w:val="8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увеличении вентиляции легких; </w:t>
      </w:r>
    </w:p>
    <w:p w:rsidR="00E85F1E" w:rsidRDefault="00DC70CC">
      <w:pPr>
        <w:numPr>
          <w:ilvl w:val="0"/>
          <w:numId w:val="8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уменьшении диссоциации оксигемоглобина в тканевых капиллярах;  </w:t>
      </w:r>
    </w:p>
    <w:p w:rsidR="00E85F1E" w:rsidRDefault="00DC70CC">
      <w:pPr>
        <w:numPr>
          <w:ilvl w:val="0"/>
          <w:numId w:val="8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повышении плотности кровеносных капилляров в тканях, увеличением их длины и извилистости.  </w:t>
      </w:r>
      <w:r>
        <w:rPr>
          <w:rFonts w:ascii="Times New Roman" w:eastAsia="Times New Roman" w:hAnsi="Times New Roman" w:cs="Times New Roman"/>
          <w:sz w:val="24"/>
        </w:rPr>
        <w:t xml:space="preserve">а) только 2, 4;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только 2, 3,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в) только 1, 2, 4,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только 2, 3, 4, 5. </w:t>
      </w:r>
    </w:p>
    <w:p w:rsidR="00E85F1E" w:rsidRDefault="00DC70CC">
      <w:pPr>
        <w:spacing w:after="17"/>
      </w:pPr>
      <w:r>
        <w:rPr>
          <w:rFonts w:ascii="Times New Roman" w:eastAsia="Times New Roman" w:hAnsi="Times New Roman" w:cs="Times New Roman"/>
          <w:sz w:val="24"/>
        </w:rPr>
        <w:t xml:space="preserve">       </w:t>
      </w:r>
      <w:r>
        <w:rPr>
          <w:rFonts w:ascii="Times New Roman" w:eastAsia="Times New Roman" w:hAnsi="Times New Roman" w:cs="Times New Roman"/>
          <w:b/>
          <w:color w:val="C00000"/>
          <w:sz w:val="24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sz w:val="24"/>
        </w:rPr>
        <w:t>8.</w:t>
      </w:r>
      <w:r>
        <w:rPr>
          <w:rFonts w:ascii="Times New Roman" w:eastAsia="Times New Roman" w:hAnsi="Times New Roman" w:cs="Times New Roman"/>
          <w:b/>
          <w:sz w:val="24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прокариотной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клетки не характерно наличие: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85F1E" w:rsidRDefault="00DC70CC">
      <w:pPr>
        <w:numPr>
          <w:ilvl w:val="0"/>
          <w:numId w:val="9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>рибосом;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85F1E" w:rsidRDefault="00DC70CC">
      <w:pPr>
        <w:numPr>
          <w:ilvl w:val="0"/>
          <w:numId w:val="9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хлоропластов;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85F1E" w:rsidRDefault="00DC70CC">
      <w:pPr>
        <w:numPr>
          <w:ilvl w:val="0"/>
          <w:numId w:val="9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оформленного ядра;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85F1E" w:rsidRDefault="00DC70CC">
      <w:pPr>
        <w:numPr>
          <w:ilvl w:val="0"/>
          <w:numId w:val="9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>плазматической мембраны;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>5) кольцевой хромосомы.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только 1, 3;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только 2, 3; 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только 3,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только 2, 5. </w:t>
      </w:r>
    </w:p>
    <w:p w:rsidR="00E85F1E" w:rsidRDefault="00DC70CC">
      <w:pPr>
        <w:spacing w:after="46"/>
      </w:pPr>
      <w:r>
        <w:rPr>
          <w:rFonts w:ascii="Times New Roman" w:eastAsia="Times New Roman" w:hAnsi="Times New Roman" w:cs="Times New Roman"/>
        </w:rPr>
        <w:t xml:space="preserve"> </w:t>
      </w:r>
    </w:p>
    <w:p w:rsidR="00E85F1E" w:rsidRDefault="00DC70CC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9. </w:t>
      </w:r>
      <w:r>
        <w:rPr>
          <w:rFonts w:ascii="Times New Roman" w:eastAsia="Times New Roman" w:hAnsi="Times New Roman" w:cs="Times New Roman"/>
          <w:b/>
          <w:color w:val="010202"/>
          <w:sz w:val="24"/>
        </w:rPr>
        <w:t xml:space="preserve">Какие органоиды клетки относятся к </w:t>
      </w:r>
      <w:proofErr w:type="spellStart"/>
      <w:r>
        <w:rPr>
          <w:rFonts w:ascii="Times New Roman" w:eastAsia="Times New Roman" w:hAnsi="Times New Roman" w:cs="Times New Roman"/>
          <w:b/>
          <w:color w:val="010202"/>
          <w:sz w:val="24"/>
        </w:rPr>
        <w:t>двумембранным</w:t>
      </w:r>
      <w:proofErr w:type="spellEnd"/>
      <w:r>
        <w:rPr>
          <w:rFonts w:ascii="Times New Roman" w:eastAsia="Times New Roman" w:hAnsi="Times New Roman" w:cs="Times New Roman"/>
          <w:b/>
          <w:color w:val="010202"/>
          <w:sz w:val="24"/>
        </w:rPr>
        <w:t xml:space="preserve">:  </w:t>
      </w:r>
    </w:p>
    <w:p w:rsidR="00E85F1E" w:rsidRDefault="00DC70CC">
      <w:pPr>
        <w:numPr>
          <w:ilvl w:val="0"/>
          <w:numId w:val="10"/>
        </w:numPr>
        <w:spacing w:after="5" w:line="269" w:lineRule="auto"/>
        <w:ind w:hanging="264"/>
      </w:pPr>
      <w:r>
        <w:rPr>
          <w:rFonts w:ascii="Times New Roman" w:eastAsia="Times New Roman" w:hAnsi="Times New Roman" w:cs="Times New Roman"/>
          <w:b/>
          <w:color w:val="010202"/>
          <w:sz w:val="24"/>
        </w:rPr>
        <w:t xml:space="preserve">Ядро;  </w:t>
      </w:r>
    </w:p>
    <w:p w:rsidR="00E85F1E" w:rsidRDefault="00DC70CC">
      <w:pPr>
        <w:numPr>
          <w:ilvl w:val="0"/>
          <w:numId w:val="10"/>
        </w:numPr>
        <w:spacing w:after="5" w:line="269" w:lineRule="auto"/>
        <w:ind w:hanging="264"/>
      </w:pPr>
      <w:r>
        <w:rPr>
          <w:rFonts w:ascii="Times New Roman" w:eastAsia="Times New Roman" w:hAnsi="Times New Roman" w:cs="Times New Roman"/>
          <w:b/>
          <w:color w:val="010202"/>
          <w:sz w:val="24"/>
        </w:rPr>
        <w:t xml:space="preserve">ЭПС;  </w:t>
      </w:r>
    </w:p>
    <w:p w:rsidR="00E85F1E" w:rsidRDefault="00DC70CC">
      <w:pPr>
        <w:numPr>
          <w:ilvl w:val="0"/>
          <w:numId w:val="10"/>
        </w:numPr>
        <w:spacing w:after="5" w:line="269" w:lineRule="auto"/>
        <w:ind w:hanging="264"/>
      </w:pPr>
      <w:r>
        <w:rPr>
          <w:rFonts w:ascii="Times New Roman" w:eastAsia="Times New Roman" w:hAnsi="Times New Roman" w:cs="Times New Roman"/>
          <w:b/>
          <w:color w:val="010202"/>
          <w:sz w:val="24"/>
        </w:rPr>
        <w:t xml:space="preserve">Митохондрия;  4) Рибосома;  </w:t>
      </w:r>
    </w:p>
    <w:p w:rsidR="00E85F1E" w:rsidRDefault="00DC70CC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b/>
          <w:color w:val="010202"/>
          <w:sz w:val="24"/>
        </w:rPr>
        <w:t xml:space="preserve">5) Хлоропласт.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а) Только 1, 3 и 5;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б) Только 3 и 5;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в) Только 4.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г) Только 1 и 2. </w:t>
      </w:r>
    </w:p>
    <w:p w:rsidR="00E85F1E" w:rsidRDefault="00DC70CC">
      <w:pPr>
        <w:spacing w:after="15" w:line="265" w:lineRule="auto"/>
        <w:ind w:left="-5" w:hanging="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д) Все кроме 4. </w:t>
      </w:r>
    </w:p>
    <w:p w:rsidR="00E85F1E" w:rsidRDefault="00DC70CC">
      <w:pPr>
        <w:spacing w:after="25"/>
        <w:ind w:left="710"/>
      </w:pPr>
      <w:r>
        <w:rPr>
          <w:rFonts w:ascii="Times New Roman" w:eastAsia="Times New Roman" w:hAnsi="Times New Roman" w:cs="Times New Roman"/>
          <w:color w:val="010202"/>
          <w:sz w:val="24"/>
        </w:rPr>
        <w:t xml:space="preserve"> </w:t>
      </w:r>
    </w:p>
    <w:p w:rsidR="00E85F1E" w:rsidRDefault="00DC70CC">
      <w:pPr>
        <w:spacing w:after="12" w:line="271" w:lineRule="auto"/>
        <w:ind w:left="-5" w:right="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10. </w:t>
      </w:r>
      <w:r>
        <w:rPr>
          <w:rFonts w:ascii="Times New Roman" w:eastAsia="Times New Roman" w:hAnsi="Times New Roman" w:cs="Times New Roman"/>
          <w:b/>
          <w:sz w:val="24"/>
        </w:rPr>
        <w:t xml:space="preserve">К </w:t>
      </w:r>
      <w:r>
        <w:rPr>
          <w:rFonts w:ascii="Times New Roman" w:eastAsia="Times New Roman" w:hAnsi="Times New Roman" w:cs="Times New Roman"/>
          <w:b/>
          <w:i/>
          <w:sz w:val="24"/>
        </w:rPr>
        <w:t>r</w:t>
      </w:r>
      <w:r>
        <w:rPr>
          <w:rFonts w:ascii="Times New Roman" w:eastAsia="Times New Roman" w:hAnsi="Times New Roman" w:cs="Times New Roman"/>
          <w:b/>
          <w:sz w:val="24"/>
        </w:rPr>
        <w:t xml:space="preserve">-стратегам можно отнести следующие виды грызунов:  </w:t>
      </w:r>
    </w:p>
    <w:p w:rsidR="00E85F1E" w:rsidRDefault="00DC70CC">
      <w:pPr>
        <w:numPr>
          <w:ilvl w:val="0"/>
          <w:numId w:val="11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европейский бобр; </w:t>
      </w:r>
    </w:p>
    <w:p w:rsidR="00E85F1E" w:rsidRDefault="00DC70CC">
      <w:pPr>
        <w:numPr>
          <w:ilvl w:val="0"/>
          <w:numId w:val="11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рыжая полевка;  </w:t>
      </w:r>
    </w:p>
    <w:p w:rsidR="00E85F1E" w:rsidRDefault="00DC70CC">
      <w:pPr>
        <w:numPr>
          <w:ilvl w:val="0"/>
          <w:numId w:val="11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домовая мышь;  </w:t>
      </w:r>
    </w:p>
    <w:p w:rsidR="00E85F1E" w:rsidRDefault="00DC70CC">
      <w:pPr>
        <w:numPr>
          <w:ilvl w:val="0"/>
          <w:numId w:val="11"/>
        </w:numPr>
        <w:spacing w:after="12" w:line="271" w:lineRule="auto"/>
        <w:ind w:right="5" w:hanging="264"/>
        <w:jc w:val="both"/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капибара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;  </w:t>
      </w:r>
    </w:p>
    <w:p w:rsidR="00E85F1E" w:rsidRDefault="00DC70CC">
      <w:pPr>
        <w:numPr>
          <w:ilvl w:val="0"/>
          <w:numId w:val="11"/>
        </w:numPr>
        <w:spacing w:after="12" w:line="271" w:lineRule="auto"/>
        <w:ind w:right="5" w:hanging="264"/>
        <w:jc w:val="both"/>
      </w:pPr>
      <w:r>
        <w:rPr>
          <w:rFonts w:ascii="Times New Roman" w:eastAsia="Times New Roman" w:hAnsi="Times New Roman" w:cs="Times New Roman"/>
          <w:b/>
          <w:sz w:val="24"/>
        </w:rPr>
        <w:t>летяга;  6) морская свинка.</w:t>
      </w:r>
      <w:r>
        <w:rPr>
          <w:rFonts w:ascii="Times New Roman" w:eastAsia="Times New Roman" w:hAnsi="Times New Roman" w:cs="Times New Roman"/>
          <w:b/>
          <w:color w:val="010202"/>
          <w:sz w:val="24"/>
        </w:rPr>
        <w:t xml:space="preserve">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а) 1, 2, 3, 5;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б) 2, 4, 6;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в) 2,3,6; </w:t>
      </w:r>
    </w:p>
    <w:p w:rsidR="00E85F1E" w:rsidRDefault="00DC70CC">
      <w:pPr>
        <w:spacing w:after="10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г) 2,3. </w:t>
      </w:r>
    </w:p>
    <w:p w:rsidR="00E85F1E" w:rsidRDefault="00DC70CC">
      <w:pPr>
        <w:spacing w:after="220"/>
      </w:pPr>
      <w:r>
        <w:t xml:space="preserve"> </w:t>
      </w:r>
    </w:p>
    <w:sectPr w:rsidR="00E85F1E">
      <w:footerReference w:type="even" r:id="rId12"/>
      <w:footerReference w:type="default" r:id="rId13"/>
      <w:footerReference w:type="first" r:id="rId14"/>
      <w:pgSz w:w="11904" w:h="16838"/>
      <w:pgMar w:top="1178" w:right="1124" w:bottom="1264" w:left="1133" w:header="720" w:footer="7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095" w:rsidRDefault="00DE0095">
      <w:pPr>
        <w:spacing w:after="0" w:line="240" w:lineRule="auto"/>
      </w:pPr>
      <w:r>
        <w:separator/>
      </w:r>
    </w:p>
  </w:endnote>
  <w:endnote w:type="continuationSeparator" w:id="0">
    <w:p w:rsidR="00DE0095" w:rsidRDefault="00DE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1E" w:rsidRDefault="00DC70CC">
    <w:pPr>
      <w:spacing w:after="0"/>
      <w:ind w:right="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E85F1E" w:rsidRDefault="00DC70CC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1E" w:rsidRDefault="00DC70CC">
    <w:pPr>
      <w:spacing w:after="0"/>
      <w:ind w:right="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30CC" w:rsidRPr="00E830CC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E85F1E" w:rsidRDefault="00DC70CC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1E" w:rsidRDefault="00DC70CC">
    <w:pPr>
      <w:spacing w:after="0"/>
      <w:ind w:right="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E85F1E" w:rsidRDefault="00DC70CC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095" w:rsidRDefault="00DE0095">
      <w:pPr>
        <w:spacing w:after="0" w:line="240" w:lineRule="auto"/>
      </w:pPr>
      <w:r>
        <w:separator/>
      </w:r>
    </w:p>
  </w:footnote>
  <w:footnote w:type="continuationSeparator" w:id="0">
    <w:p w:rsidR="00DE0095" w:rsidRDefault="00DE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90BC1"/>
    <w:multiLevelType w:val="hybridMultilevel"/>
    <w:tmpl w:val="354C3462"/>
    <w:lvl w:ilvl="0" w:tplc="1E2E2644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A62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EA16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C24C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08CA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7615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2CA2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487B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3EB0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56836DE"/>
    <w:multiLevelType w:val="hybridMultilevel"/>
    <w:tmpl w:val="32460EE8"/>
    <w:lvl w:ilvl="0" w:tplc="35AA3C54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E810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7288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EC5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8A43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44B8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9EE6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808E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C2F0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B5467A0"/>
    <w:multiLevelType w:val="hybridMultilevel"/>
    <w:tmpl w:val="5CFA50D6"/>
    <w:lvl w:ilvl="0" w:tplc="71203C6C">
      <w:start w:val="1"/>
      <w:numFmt w:val="decimal"/>
      <w:lvlText w:val="%1.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2E0E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0E3B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2CBF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DC2E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C2F6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E62A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02A4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9280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DA42180"/>
    <w:multiLevelType w:val="hybridMultilevel"/>
    <w:tmpl w:val="CD200352"/>
    <w:lvl w:ilvl="0" w:tplc="E440FD0E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D2A7B6">
      <w:start w:val="1"/>
      <w:numFmt w:val="decimal"/>
      <w:lvlText w:val="%2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CA03F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66F98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CA271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D62B5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B6733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10DE7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4A54F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EA7077F"/>
    <w:multiLevelType w:val="hybridMultilevel"/>
    <w:tmpl w:val="8C32E796"/>
    <w:lvl w:ilvl="0" w:tplc="1E7CC1EC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A284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4461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D0AF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2E7B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600F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B48A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9417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C85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4647A71"/>
    <w:multiLevelType w:val="hybridMultilevel"/>
    <w:tmpl w:val="0C626C18"/>
    <w:lvl w:ilvl="0" w:tplc="48F44BEA">
      <w:start w:val="3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6244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4A60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CE88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4CD1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7AA7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4C25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6660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A98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EEC08BA"/>
    <w:multiLevelType w:val="hybridMultilevel"/>
    <w:tmpl w:val="EB56D3D0"/>
    <w:lvl w:ilvl="0" w:tplc="4A064FEE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E495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3A6B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CCD3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E0E6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224F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DA17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CF7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A6DB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03B36AA"/>
    <w:multiLevelType w:val="hybridMultilevel"/>
    <w:tmpl w:val="C6F09DF0"/>
    <w:lvl w:ilvl="0" w:tplc="925C3752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B8CE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8EFD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10A7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92A8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564D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6274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6092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BCFA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06A0008"/>
    <w:multiLevelType w:val="hybridMultilevel"/>
    <w:tmpl w:val="DDC215C0"/>
    <w:lvl w:ilvl="0" w:tplc="EF64859C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F2FC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508A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C51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6A7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1EFC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E088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ECD3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B48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32C5D56"/>
    <w:multiLevelType w:val="hybridMultilevel"/>
    <w:tmpl w:val="ECECCC0C"/>
    <w:lvl w:ilvl="0" w:tplc="789C9720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36AC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802D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7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0EB3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40A1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02B9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1423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4EEA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E0342E7"/>
    <w:multiLevelType w:val="hybridMultilevel"/>
    <w:tmpl w:val="C2EC5712"/>
    <w:lvl w:ilvl="0" w:tplc="B6F8D2D0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6E93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3072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C2A3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303C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273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DE4B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D841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6C3E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3567509"/>
    <w:multiLevelType w:val="hybridMultilevel"/>
    <w:tmpl w:val="6AFA975A"/>
    <w:lvl w:ilvl="0" w:tplc="07B03390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D89490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8473D4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3416C8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4A88C8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A445B4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8758E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E05FA8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EB18E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A166FF7"/>
    <w:multiLevelType w:val="hybridMultilevel"/>
    <w:tmpl w:val="349471CA"/>
    <w:lvl w:ilvl="0" w:tplc="C994EBDC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1020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AA0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1020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A98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1020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BAA6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1020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9082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1020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987C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1020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3682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1020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108A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1020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EE53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10202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"/>
  </w:num>
  <w:num w:numId="5">
    <w:abstractNumId w:val="0"/>
  </w:num>
  <w:num w:numId="6">
    <w:abstractNumId w:val="6"/>
  </w:num>
  <w:num w:numId="7">
    <w:abstractNumId w:val="10"/>
  </w:num>
  <w:num w:numId="8">
    <w:abstractNumId w:val="5"/>
  </w:num>
  <w:num w:numId="9">
    <w:abstractNumId w:val="7"/>
  </w:num>
  <w:num w:numId="10">
    <w:abstractNumId w:val="12"/>
  </w:num>
  <w:num w:numId="11">
    <w:abstractNumId w:val="3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F1E"/>
    <w:rsid w:val="00711174"/>
    <w:rsid w:val="00DC70CC"/>
    <w:rsid w:val="00DE0095"/>
    <w:rsid w:val="00E830CC"/>
    <w:rsid w:val="00E8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83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0CC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83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30CC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</vt:lpstr>
    </vt:vector>
  </TitlesOfParts>
  <Company/>
  <LinksUpToDate>false</LinksUpToDate>
  <CharactersWithSpaces>11752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</dc:title>
  <dc:subject/>
  <dc:creator>Home</dc:creator>
  <cp:keywords/>
  <cp:lastModifiedBy>ыапо</cp:lastModifiedBy>
  <cp:revision>4</cp:revision>
  <cp:lastPrinted>2019-10-12T10:56:00Z</cp:lastPrinted>
  <dcterms:created xsi:type="dcterms:W3CDTF">2019-10-08T10:46:00Z</dcterms:created>
  <dcterms:modified xsi:type="dcterms:W3CDTF">2019-10-12T10:58:00Z</dcterms:modified>
</cp:coreProperties>
</file>